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B41C" w14:textId="77777777" w:rsidR="00252DE6" w:rsidRDefault="00252DE6" w:rsidP="00252DE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Акционерное общество «Консалтинговая группа «МФЦ» </w:t>
      </w:r>
    </w:p>
    <w:p w14:paraId="4D3491F4" w14:textId="77777777" w:rsidR="00EB0ACD" w:rsidRDefault="00EB0ACD" w:rsidP="00252DE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14:paraId="74D01A2D" w14:textId="77777777" w:rsidR="00252DE6" w:rsidRDefault="00252DE6" w:rsidP="00252DE6">
      <w:pPr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Сообщение о принятых представителем владельцев облигаций мерах, направленных на защиту прав и законных интересов владельцев облигаций </w:t>
      </w:r>
    </w:p>
    <w:p w14:paraId="6E8916B2" w14:textId="77777777" w:rsidR="00EB0ACD" w:rsidRDefault="00EB0ACD" w:rsidP="00252DE6">
      <w:pPr>
        <w:outlineLvl w:val="1"/>
        <w:rPr>
          <w:rFonts w:eastAsia="Times New Roman"/>
          <w:b/>
          <w:bCs/>
          <w:sz w:val="24"/>
          <w:szCs w:val="24"/>
        </w:rPr>
      </w:pPr>
    </w:p>
    <w:p w14:paraId="1C38AFAA" w14:textId="77777777" w:rsidR="00252DE6" w:rsidRDefault="00252DE6" w:rsidP="00252DE6">
      <w:pPr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Общие сведения о представителе владельцев облигаций: </w:t>
      </w:r>
    </w:p>
    <w:p w14:paraId="45B7D01E" w14:textId="77777777" w:rsidR="00252DE6" w:rsidRDefault="00252DE6" w:rsidP="00252DE6">
      <w:pPr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Полное наименование: </w:t>
      </w:r>
      <w:r>
        <w:rPr>
          <w:rFonts w:eastAsia="Times New Roman"/>
          <w:bCs/>
          <w:sz w:val="24"/>
          <w:szCs w:val="24"/>
        </w:rPr>
        <w:t>Акционерное общество «Консалтинговая группа «МФЦ»</w:t>
      </w:r>
    </w:p>
    <w:p w14:paraId="37B7F40D" w14:textId="77777777" w:rsidR="00252DE6" w:rsidRDefault="00252DE6" w:rsidP="00252D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Сокращенное наименование</w:t>
      </w:r>
      <w:r>
        <w:rPr>
          <w:rFonts w:eastAsia="Times New Roman"/>
          <w:bCs/>
          <w:sz w:val="24"/>
          <w:szCs w:val="24"/>
        </w:rPr>
        <w:t xml:space="preserve"> АО «КГ «МФЦ»</w:t>
      </w:r>
      <w:r>
        <w:rPr>
          <w:rFonts w:eastAsia="Times New Roman"/>
          <w:sz w:val="24"/>
          <w:szCs w:val="24"/>
        </w:rPr>
        <w:br/>
        <w:t>1.3. Место нахождения общества: 107023, г. Москва, улица Буженинова, д. 30, стр. 1, пом. VII, комната 15</w:t>
      </w:r>
    </w:p>
    <w:p w14:paraId="271A78CE" w14:textId="77777777" w:rsidR="00252DE6" w:rsidRDefault="00252DE6" w:rsidP="00252DE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ОГРН: 1107746925516 </w:t>
      </w:r>
      <w:r>
        <w:rPr>
          <w:rFonts w:eastAsia="Times New Roman"/>
          <w:sz w:val="24"/>
          <w:szCs w:val="24"/>
        </w:rPr>
        <w:br/>
        <w:t xml:space="preserve">1.5. ИНН: 7701896469 </w:t>
      </w:r>
      <w:r>
        <w:rPr>
          <w:rFonts w:eastAsia="Times New Roman"/>
          <w:sz w:val="24"/>
          <w:szCs w:val="24"/>
        </w:rPr>
        <w:br/>
        <w:t xml:space="preserve">1.6. Дата решения Банка России о включении в список лиц, осуществляющих деятельность представителей владельцев облигаций: 10.01.2017г. </w:t>
      </w:r>
      <w:r>
        <w:rPr>
          <w:rFonts w:eastAsia="Times New Roman"/>
          <w:sz w:val="24"/>
          <w:szCs w:val="24"/>
        </w:rPr>
        <w:br/>
        <w:t>1.7. Адрес страницы в сети Интернет, используемой обществом для раскрытия информации</w:t>
      </w:r>
      <w:r>
        <w:t xml:space="preserve"> </w:t>
      </w:r>
      <w:hyperlink r:id="rId6" w:history="1">
        <w:r>
          <w:rPr>
            <w:rStyle w:val="aa"/>
            <w:rFonts w:eastAsia="Times New Roman"/>
            <w:sz w:val="24"/>
            <w:szCs w:val="24"/>
          </w:rPr>
          <w:t>http://www.moscons.ru/</w:t>
        </w:r>
      </w:hyperlink>
      <w:r>
        <w:rPr>
          <w:rStyle w:val="aa"/>
          <w:rFonts w:eastAsia="Times New Roman"/>
          <w:sz w:val="24"/>
          <w:szCs w:val="24"/>
        </w:rPr>
        <w:t xml:space="preserve">  </w:t>
      </w:r>
      <w:r>
        <w:t>,</w:t>
      </w:r>
      <w:hyperlink r:id="rId7" w:history="1">
        <w:r>
          <w:rPr>
            <w:rStyle w:val="aa"/>
          </w:rPr>
          <w:t>http://www.e-disclosure.ru/portal/company.aspx?id=37075</w:t>
        </w:r>
      </w:hyperlink>
    </w:p>
    <w:p w14:paraId="3D9947C2" w14:textId="77777777" w:rsidR="00593652" w:rsidRDefault="00593652" w:rsidP="00835960">
      <w:pPr>
        <w:jc w:val="center"/>
        <w:rPr>
          <w:b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C07FFC" w14:paraId="331C64B8" w14:textId="77777777" w:rsidTr="00252DE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62BDE9" w14:textId="77777777" w:rsidR="00C07FFC" w:rsidRDefault="00C07FFC" w:rsidP="002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07FFC" w14:paraId="5E9FCCBF" w14:textId="77777777" w:rsidTr="00252DE6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50AED9" w14:textId="77777777" w:rsidR="00B4631F" w:rsidRDefault="00352C6F" w:rsidP="00B4631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71A83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.1. </w:t>
            </w:r>
            <w:r w:rsidR="00D1323B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Полное фирменное наименование эмитента 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по облигациям которого </w:t>
            </w:r>
            <w:r w:rsidR="00D1323B" w:rsidRPr="00987474">
              <w:rPr>
                <w:rFonts w:eastAsia="Times New Roman"/>
                <w:sz w:val="24"/>
                <w:szCs w:val="24"/>
              </w:rPr>
              <w:t>приняты меры, направленные на защиту прав и законных интересов владельцев облигаций</w:t>
            </w:r>
            <w:r w:rsidR="00D1323B" w:rsidRPr="00D71A83">
              <w:rPr>
                <w:sz w:val="24"/>
                <w:szCs w:val="24"/>
              </w:rPr>
              <w:t>:</w:t>
            </w:r>
            <w:r w:rsidR="00D71A83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38B7" w:rsidRPr="005C02B4">
              <w:rPr>
                <w:rFonts w:eastAsia="Times New Roman"/>
                <w:bCs/>
                <w:sz w:val="24"/>
                <w:szCs w:val="24"/>
              </w:rPr>
              <w:t>Общество с ограниченной ответственностью Микрофинансовая компания «Домашние деньги»</w:t>
            </w:r>
            <w:r w:rsidR="009C38B7">
              <w:rPr>
                <w:rFonts w:eastAsia="Times New Roman"/>
                <w:bCs/>
                <w:sz w:val="24"/>
                <w:szCs w:val="24"/>
              </w:rPr>
              <w:t>.</w:t>
            </w:r>
            <w:r w:rsidR="00D71A83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.2. Сокращенное фирменное наименование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>
              <w:rPr>
                <w:rFonts w:eastAsia="Times New Roman"/>
                <w:sz w:val="24"/>
                <w:szCs w:val="24"/>
              </w:rPr>
              <w:t>ОО</w:t>
            </w:r>
            <w:r w:rsidR="00B4631F" w:rsidRPr="005C02B4">
              <w:rPr>
                <w:rFonts w:eastAsia="Times New Roman"/>
                <w:sz w:val="24"/>
                <w:szCs w:val="24"/>
              </w:rPr>
              <w:t>О «</w:t>
            </w:r>
            <w:r w:rsidR="00B4631F">
              <w:rPr>
                <w:rFonts w:eastAsia="Times New Roman"/>
                <w:sz w:val="24"/>
                <w:szCs w:val="24"/>
              </w:rPr>
              <w:t>Домашние деньги</w:t>
            </w:r>
            <w:r w:rsidR="00B4631F" w:rsidRPr="005C02B4">
              <w:rPr>
                <w:rFonts w:eastAsia="Times New Roman"/>
                <w:sz w:val="24"/>
                <w:szCs w:val="24"/>
              </w:rPr>
              <w:t>»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.3. Место нахождения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10505B">
              <w:rPr>
                <w:rFonts w:eastAsia="Times New Roman"/>
                <w:sz w:val="24"/>
                <w:szCs w:val="24"/>
              </w:rPr>
              <w:t>Российская Федерация, 115088, г. Москва, 2-й Южнопортовый проезд, д. 33, строение 1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.4. ОГРН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5077746931928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.5. ИНН эмитента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7714699186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.6. Уникальный код эмитента, присвоенный регистрирующим органом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283C32">
              <w:rPr>
                <w:rFonts w:eastAsia="Times New Roman"/>
                <w:sz w:val="24"/>
                <w:szCs w:val="24"/>
              </w:rPr>
              <w:t>36412</w:t>
            </w:r>
            <w:r w:rsidR="00B4631F">
              <w:rPr>
                <w:rFonts w:eastAsia="Times New Roman"/>
                <w:sz w:val="24"/>
                <w:szCs w:val="24"/>
              </w:rPr>
              <w:t>-</w:t>
            </w:r>
            <w:r w:rsidR="00B4631F" w:rsidRPr="00283C32">
              <w:rPr>
                <w:rFonts w:eastAsia="Times New Roman"/>
                <w:sz w:val="24"/>
                <w:szCs w:val="24"/>
              </w:rPr>
              <w:t>R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631F" w:rsidRPr="00D71A83">
              <w:rPr>
                <w:color w:val="000000"/>
                <w:sz w:val="24"/>
                <w:szCs w:val="24"/>
              </w:rPr>
              <w:br/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>.7. Адрес страницы в сети Интернет, используемой эмитентом для раскрытия информации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D71A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B4631F" w:rsidRPr="00DE1172">
                <w:rPr>
                  <w:rStyle w:val="aa"/>
                  <w:rFonts w:eastAsia="Times New Roman"/>
                  <w:sz w:val="24"/>
                  <w:szCs w:val="24"/>
                </w:rPr>
                <w:t>http://www.domadengi.ru</w:t>
              </w:r>
            </w:hyperlink>
            <w:r w:rsidR="00B4631F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2950AA07" w14:textId="77777777" w:rsidR="00D71A83" w:rsidRPr="00352C6F" w:rsidRDefault="00E94DED" w:rsidP="002D2A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715BE8">
                <w:rPr>
                  <w:rStyle w:val="aa"/>
                  <w:rFonts w:eastAsia="Times New Roman"/>
                  <w:sz w:val="24"/>
                  <w:szCs w:val="24"/>
                </w:rPr>
                <w:t>http</w:t>
              </w:r>
              <w:r w:rsidRPr="00715BE8">
                <w:rPr>
                  <w:rStyle w:val="aa"/>
                  <w:rFonts w:eastAsia="Times New Roman"/>
                  <w:sz w:val="24"/>
                  <w:szCs w:val="24"/>
                  <w:lang w:val="en-US"/>
                </w:rPr>
                <w:t>s</w:t>
              </w:r>
              <w:r w:rsidRPr="00715BE8">
                <w:rPr>
                  <w:rStyle w:val="aa"/>
                  <w:rFonts w:eastAsia="Times New Roman"/>
                  <w:sz w:val="24"/>
                  <w:szCs w:val="24"/>
                </w:rPr>
                <w:t>://disclosure.1prime.ru/portal/default.aspx?emId=7714699186</w:t>
              </w:r>
            </w:hyperlink>
            <w:r w:rsidR="00B463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4631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1323B" w:rsidRPr="00352C6F">
              <w:rPr>
                <w:sz w:val="24"/>
                <w:szCs w:val="24"/>
              </w:rPr>
              <w:t xml:space="preserve">Серия и идентификационные признаки облигаций Эмитента, </w:t>
            </w:r>
            <w:r w:rsidR="00D1323B">
              <w:rPr>
                <w:color w:val="000000"/>
                <w:sz w:val="24"/>
                <w:szCs w:val="24"/>
                <w:shd w:val="clear" w:color="auto" w:fill="FFFFFF"/>
              </w:rPr>
              <w:t xml:space="preserve">по которым </w:t>
            </w:r>
            <w:r w:rsidR="00D1323B" w:rsidRPr="00987474">
              <w:rPr>
                <w:rFonts w:eastAsia="Times New Roman"/>
                <w:sz w:val="24"/>
                <w:szCs w:val="24"/>
              </w:rPr>
              <w:t>приняты меры, направленные на защиту прав и законных интересов владельцев облигаций</w:t>
            </w:r>
            <w:r w:rsidR="00D1323B" w:rsidRPr="00352C6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631F" w:rsidRPr="00E35F6C">
              <w:rPr>
                <w:sz w:val="24"/>
                <w:szCs w:val="24"/>
              </w:rPr>
              <w:t>Биржевые документарные процентные неконвертируемые облигации 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</w:t>
            </w:r>
            <w:r w:rsidR="00B4631F">
              <w:rPr>
                <w:sz w:val="24"/>
                <w:szCs w:val="24"/>
              </w:rPr>
              <w:t xml:space="preserve"> – далее именуемая Программа</w:t>
            </w:r>
            <w:r w:rsidR="00B4631F" w:rsidRPr="00E35F6C">
              <w:rPr>
                <w:sz w:val="24"/>
                <w:szCs w:val="24"/>
              </w:rPr>
              <w:t xml:space="preserve">, ISIN код - RU000A0JXPH0 (далее – </w:t>
            </w:r>
            <w:r w:rsidR="00B4631F">
              <w:rPr>
                <w:sz w:val="24"/>
                <w:szCs w:val="24"/>
              </w:rPr>
              <w:t>О</w:t>
            </w:r>
            <w:r w:rsidR="00B4631F" w:rsidRPr="00E35F6C">
              <w:rPr>
                <w:sz w:val="24"/>
                <w:szCs w:val="24"/>
              </w:rPr>
              <w:t>блигации)</w:t>
            </w:r>
            <w:r w:rsidR="00B4631F" w:rsidRPr="00352C6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697974D" w14:textId="77777777" w:rsidR="002D60F7" w:rsidRPr="00073190" w:rsidRDefault="00352C6F" w:rsidP="002D2A46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073190">
              <w:t>2.</w:t>
            </w:r>
            <w:r w:rsidR="00824531" w:rsidRPr="00073190">
              <w:t>9</w:t>
            </w:r>
            <w:r w:rsidRPr="00073190">
              <w:t>.</w:t>
            </w:r>
            <w:r w:rsidR="00D1323B" w:rsidRPr="00073190">
              <w:t xml:space="preserve"> Основание, </w:t>
            </w:r>
            <w:r w:rsidR="00D1323B" w:rsidRPr="00073190">
              <w:rPr>
                <w:color w:val="000000"/>
                <w:shd w:val="clear" w:color="auto" w:fill="FFFFFF"/>
              </w:rPr>
              <w:t xml:space="preserve">по которым </w:t>
            </w:r>
            <w:r w:rsidR="00D1323B" w:rsidRPr="00073190">
              <w:t xml:space="preserve">приняты меры, направленные на защиту прав и законных интересов владельцев облигаций: </w:t>
            </w:r>
            <w:r w:rsidR="001B609D">
              <w:rPr>
                <w:color w:val="000000"/>
                <w:shd w:val="clear" w:color="auto" w:fill="FFFFFF"/>
              </w:rPr>
              <w:t xml:space="preserve">решение по </w:t>
            </w:r>
            <w:r w:rsidR="00B3371C">
              <w:rPr>
                <w:color w:val="000000"/>
                <w:shd w:val="clear" w:color="auto" w:fill="FFFFFF"/>
              </w:rPr>
              <w:t>1</w:t>
            </w:r>
            <w:r w:rsidR="001B609D">
              <w:rPr>
                <w:color w:val="000000"/>
                <w:shd w:val="clear" w:color="auto" w:fill="FFFFFF"/>
              </w:rPr>
              <w:t xml:space="preserve"> вопросу повестки дня общего собрания владельцев Облигаций</w:t>
            </w:r>
            <w:r w:rsidR="001B609D">
              <w:rPr>
                <w:bCs/>
              </w:rPr>
              <w:t xml:space="preserve"> от 06</w:t>
            </w:r>
            <w:r w:rsidR="00073190" w:rsidRPr="00073190">
              <w:rPr>
                <w:bCs/>
              </w:rPr>
              <w:t>.06.2018</w:t>
            </w:r>
            <w:r w:rsidR="001B609D">
              <w:rPr>
                <w:bCs/>
              </w:rPr>
              <w:t>.</w:t>
            </w:r>
          </w:p>
          <w:p w14:paraId="509426C2" w14:textId="77777777" w:rsidR="00D1323B" w:rsidRPr="002D60F7" w:rsidRDefault="00D1323B" w:rsidP="002D2A46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BA6BB9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10</w:t>
            </w:r>
            <w:r w:rsidRPr="00BA6BB9">
              <w:rPr>
                <w:b w:val="0"/>
                <w:sz w:val="24"/>
                <w:szCs w:val="24"/>
              </w:rPr>
              <w:t>.</w:t>
            </w:r>
            <w:r w:rsidRPr="00352C6F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D1323B">
              <w:rPr>
                <w:rFonts w:eastAsia="Times New Roman"/>
                <w:b w:val="0"/>
                <w:sz w:val="24"/>
                <w:szCs w:val="24"/>
              </w:rPr>
              <w:t>еры, направленные на защиту прав и законных интересов владельцев облигаций: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1B609D" w:rsidRPr="001B609D">
              <w:rPr>
                <w:b w:val="0"/>
                <w:bCs w:val="0"/>
                <w:sz w:val="24"/>
                <w:szCs w:val="24"/>
              </w:rPr>
              <w:t xml:space="preserve">20.06.2018 </w:t>
            </w:r>
            <w:r w:rsidR="001B609D" w:rsidRPr="001B609D">
              <w:rPr>
                <w:b w:val="0"/>
                <w:sz w:val="24"/>
                <w:szCs w:val="24"/>
              </w:rPr>
              <w:t xml:space="preserve">АО "КГ "МФЦ" </w:t>
            </w:r>
            <w:r w:rsidR="00B3371C">
              <w:rPr>
                <w:b w:val="0"/>
                <w:sz w:val="24"/>
                <w:szCs w:val="24"/>
              </w:rPr>
              <w:t>получило от</w:t>
            </w:r>
            <w:r w:rsidR="001B609D" w:rsidRPr="001B609D">
              <w:rPr>
                <w:b w:val="0"/>
                <w:sz w:val="24"/>
                <w:szCs w:val="24"/>
              </w:rPr>
              <w:t xml:space="preserve"> </w:t>
            </w:r>
            <w:r w:rsidR="001B609D" w:rsidRPr="001B609D">
              <w:rPr>
                <w:rFonts w:eastAsia="Times New Roman"/>
                <w:b w:val="0"/>
                <w:sz w:val="24"/>
                <w:szCs w:val="24"/>
              </w:rPr>
              <w:t>ООО «Домашние деньги»</w:t>
            </w:r>
            <w:r w:rsidR="001B60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371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подписанное С</w:t>
            </w:r>
            <w:r w:rsidR="009B43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оглашение о новации </w:t>
            </w:r>
            <w:r w:rsidR="0063016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B60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соответствие с решением по </w:t>
            </w:r>
            <w:r w:rsidR="009B43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B60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вопросу повестки дня</w:t>
            </w:r>
            <w:r w:rsidR="004B5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общего собрания владельцев Облигаций от 06.06.2018</w:t>
            </w:r>
            <w:r w:rsidR="009152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7FFC" w14:paraId="1CE46494" w14:textId="77777777" w:rsidTr="00252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</w:tcPr>
          <w:p w14:paraId="337EA749" w14:textId="77777777" w:rsidR="00C07FFC" w:rsidRDefault="00C07FFC" w:rsidP="002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C07FFC" w14:paraId="535999CF" w14:textId="77777777" w:rsidTr="00252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right w:val="nil"/>
            </w:tcBorders>
            <w:vAlign w:val="bottom"/>
          </w:tcPr>
          <w:p w14:paraId="00F33911" w14:textId="77777777" w:rsidR="00C07FFC" w:rsidRDefault="00C07F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FD2139" w:rsidRPr="00FD213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DE0F69A" w14:textId="77777777" w:rsidR="00C07FFC" w:rsidRDefault="00C0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14:paraId="0A6138FB" w14:textId="77777777" w:rsidR="00C07FFC" w:rsidRDefault="00C07F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14:paraId="4ED3BBA7" w14:textId="77777777" w:rsidR="00C07FFC" w:rsidRPr="00FD2139" w:rsidRDefault="0035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FD2139" w:rsidRPr="00FD2139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r w:rsidR="00FD2139" w:rsidRPr="00FD2139">
              <w:rPr>
                <w:sz w:val="24"/>
              </w:rPr>
              <w:t xml:space="preserve">. </w:t>
            </w:r>
            <w:r>
              <w:rPr>
                <w:sz w:val="24"/>
              </w:rPr>
              <w:t>Кирюхов</w:t>
            </w: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2BD2DC49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13AA9C63" w14:textId="77777777" w:rsidTr="00252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bottom w:val="nil"/>
              <w:right w:val="nil"/>
            </w:tcBorders>
          </w:tcPr>
          <w:p w14:paraId="2F6E8A5E" w14:textId="77777777" w:rsidR="00C07FFC" w:rsidRPr="00FD2139" w:rsidRDefault="00352C6F">
            <w:pPr>
              <w:ind w:left="57"/>
              <w:rPr>
                <w:sz w:val="24"/>
                <w:szCs w:val="24"/>
              </w:rPr>
            </w:pPr>
            <w:r w:rsidRPr="00352C6F">
              <w:rPr>
                <w:sz w:val="24"/>
                <w:szCs w:val="24"/>
              </w:rPr>
              <w:t>АО "КГ "МФЦ"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F0EC4" w14:textId="77777777" w:rsidR="00C07FFC" w:rsidRDefault="00C07FFC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A64E25" w14:textId="77777777" w:rsidR="00C07FFC" w:rsidRDefault="00C07FF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10AC39" w14:textId="77777777" w:rsidR="00C07FFC" w:rsidRDefault="00C07FF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77ABC4D2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14E20B93" w14:textId="77777777" w:rsidTr="00252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right w:val="nil"/>
            </w:tcBorders>
            <w:vAlign w:val="bottom"/>
          </w:tcPr>
          <w:p w14:paraId="133E36CB" w14:textId="77777777" w:rsidR="00C07FFC" w:rsidRDefault="00C07FFC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54C8BF65" w14:textId="77777777" w:rsidR="00C07FFC" w:rsidRDefault="00C07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346361A1" w14:textId="77777777" w:rsidR="00C07FFC" w:rsidRDefault="0042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63A53275" w14:textId="77777777" w:rsidR="00C07FFC" w:rsidRDefault="00C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14:paraId="538D8B98" w14:textId="77777777" w:rsidR="00C07FFC" w:rsidRDefault="008F7643" w:rsidP="00DA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78311EEE" w14:textId="77777777" w:rsidR="00C07FFC" w:rsidRDefault="00C07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0F7C9310" w14:textId="77777777" w:rsidR="00C07FFC" w:rsidRDefault="00FD2139" w:rsidP="0035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E7B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bottom"/>
          </w:tcPr>
          <w:p w14:paraId="3922975E" w14:textId="77777777" w:rsidR="00C07FFC" w:rsidRDefault="00C07F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15C0B8" w14:textId="77777777" w:rsidR="00C07FFC" w:rsidRDefault="00C0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</w:tcBorders>
            <w:vAlign w:val="bottom"/>
          </w:tcPr>
          <w:p w14:paraId="008F4F4E" w14:textId="77777777" w:rsidR="00C07FFC" w:rsidRDefault="00C07FFC">
            <w:pPr>
              <w:rPr>
                <w:sz w:val="24"/>
                <w:szCs w:val="24"/>
              </w:rPr>
            </w:pPr>
          </w:p>
        </w:tc>
      </w:tr>
      <w:tr w:rsidR="00C07FFC" w14:paraId="1E1E0617" w14:textId="77777777" w:rsidTr="00252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</w:tcBorders>
          </w:tcPr>
          <w:p w14:paraId="3EE2CEA3" w14:textId="77777777" w:rsidR="00C07FFC" w:rsidRDefault="00C07FFC">
            <w:pPr>
              <w:rPr>
                <w:sz w:val="24"/>
                <w:szCs w:val="24"/>
              </w:rPr>
            </w:pPr>
          </w:p>
        </w:tc>
      </w:tr>
    </w:tbl>
    <w:p w14:paraId="00DC6B70" w14:textId="77777777" w:rsidR="00C07FFC" w:rsidRDefault="00C07FFC">
      <w:pPr>
        <w:rPr>
          <w:sz w:val="24"/>
          <w:szCs w:val="24"/>
        </w:rPr>
      </w:pPr>
    </w:p>
    <w:sectPr w:rsidR="00C07FF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CEF1" w14:textId="77777777" w:rsidR="009D7092" w:rsidRDefault="009D7092">
      <w:r>
        <w:separator/>
      </w:r>
    </w:p>
  </w:endnote>
  <w:endnote w:type="continuationSeparator" w:id="0">
    <w:p w14:paraId="471CBE4C" w14:textId="77777777" w:rsidR="009D7092" w:rsidRDefault="009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5B51" w14:textId="77777777" w:rsidR="009D7092" w:rsidRDefault="009D7092">
      <w:r>
        <w:separator/>
      </w:r>
    </w:p>
  </w:footnote>
  <w:footnote w:type="continuationSeparator" w:id="0">
    <w:p w14:paraId="1F6F0223" w14:textId="77777777" w:rsidR="009D7092" w:rsidRDefault="009D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6BE1"/>
    <w:rsid w:val="000200B8"/>
    <w:rsid w:val="0005126C"/>
    <w:rsid w:val="00051BA4"/>
    <w:rsid w:val="00057E97"/>
    <w:rsid w:val="000640DC"/>
    <w:rsid w:val="00073190"/>
    <w:rsid w:val="00073C6D"/>
    <w:rsid w:val="00083144"/>
    <w:rsid w:val="00092043"/>
    <w:rsid w:val="000C36FF"/>
    <w:rsid w:val="000C44E9"/>
    <w:rsid w:val="000D6B40"/>
    <w:rsid w:val="000F516A"/>
    <w:rsid w:val="001006C2"/>
    <w:rsid w:val="0010505B"/>
    <w:rsid w:val="00163AFD"/>
    <w:rsid w:val="001A1654"/>
    <w:rsid w:val="001B609D"/>
    <w:rsid w:val="001C2852"/>
    <w:rsid w:val="001C4E7B"/>
    <w:rsid w:val="001D1248"/>
    <w:rsid w:val="001E3259"/>
    <w:rsid w:val="001E3AC2"/>
    <w:rsid w:val="001E4A01"/>
    <w:rsid w:val="001F504D"/>
    <w:rsid w:val="001F586E"/>
    <w:rsid w:val="00201284"/>
    <w:rsid w:val="00252DE6"/>
    <w:rsid w:val="00253290"/>
    <w:rsid w:val="00256DA6"/>
    <w:rsid w:val="00270829"/>
    <w:rsid w:val="00272CBE"/>
    <w:rsid w:val="00283C32"/>
    <w:rsid w:val="002B128D"/>
    <w:rsid w:val="002B363F"/>
    <w:rsid w:val="002D2A46"/>
    <w:rsid w:val="002D60F7"/>
    <w:rsid w:val="002E2A15"/>
    <w:rsid w:val="002E38E9"/>
    <w:rsid w:val="002E678E"/>
    <w:rsid w:val="00304AD4"/>
    <w:rsid w:val="0030683A"/>
    <w:rsid w:val="00314453"/>
    <w:rsid w:val="003343DE"/>
    <w:rsid w:val="00344D4B"/>
    <w:rsid w:val="00352C6F"/>
    <w:rsid w:val="003553C3"/>
    <w:rsid w:val="003B5E71"/>
    <w:rsid w:val="003D28F9"/>
    <w:rsid w:val="003D74F0"/>
    <w:rsid w:val="003E1C4A"/>
    <w:rsid w:val="00412563"/>
    <w:rsid w:val="00422510"/>
    <w:rsid w:val="00426276"/>
    <w:rsid w:val="004539CC"/>
    <w:rsid w:val="00462B62"/>
    <w:rsid w:val="004A1EBF"/>
    <w:rsid w:val="004B42FD"/>
    <w:rsid w:val="004B5EBD"/>
    <w:rsid w:val="004E1C86"/>
    <w:rsid w:val="004E25CB"/>
    <w:rsid w:val="004E3EE5"/>
    <w:rsid w:val="00526AAD"/>
    <w:rsid w:val="005519D3"/>
    <w:rsid w:val="00554F9A"/>
    <w:rsid w:val="00556673"/>
    <w:rsid w:val="00587DAB"/>
    <w:rsid w:val="00593652"/>
    <w:rsid w:val="005A64B6"/>
    <w:rsid w:val="005B17D7"/>
    <w:rsid w:val="005C02B4"/>
    <w:rsid w:val="00605894"/>
    <w:rsid w:val="006124D6"/>
    <w:rsid w:val="006134A8"/>
    <w:rsid w:val="0063016C"/>
    <w:rsid w:val="0067066F"/>
    <w:rsid w:val="00684111"/>
    <w:rsid w:val="00686296"/>
    <w:rsid w:val="006C0689"/>
    <w:rsid w:val="006D4E71"/>
    <w:rsid w:val="006E5A3D"/>
    <w:rsid w:val="006F2F7C"/>
    <w:rsid w:val="00712C33"/>
    <w:rsid w:val="00715BE8"/>
    <w:rsid w:val="00723F32"/>
    <w:rsid w:val="00747003"/>
    <w:rsid w:val="00755B6F"/>
    <w:rsid w:val="0077373E"/>
    <w:rsid w:val="00791A49"/>
    <w:rsid w:val="007A664E"/>
    <w:rsid w:val="007B094E"/>
    <w:rsid w:val="007C44DE"/>
    <w:rsid w:val="007D5E6E"/>
    <w:rsid w:val="0081710F"/>
    <w:rsid w:val="00824531"/>
    <w:rsid w:val="008325D9"/>
    <w:rsid w:val="00835960"/>
    <w:rsid w:val="008A0C1F"/>
    <w:rsid w:val="008A5670"/>
    <w:rsid w:val="008C0318"/>
    <w:rsid w:val="008C6F1A"/>
    <w:rsid w:val="008D6B1F"/>
    <w:rsid w:val="008F148E"/>
    <w:rsid w:val="008F55F9"/>
    <w:rsid w:val="008F7643"/>
    <w:rsid w:val="009152E1"/>
    <w:rsid w:val="00917847"/>
    <w:rsid w:val="00923BC0"/>
    <w:rsid w:val="00952BB1"/>
    <w:rsid w:val="0098329D"/>
    <w:rsid w:val="00987474"/>
    <w:rsid w:val="009918A0"/>
    <w:rsid w:val="009B4378"/>
    <w:rsid w:val="009C38B7"/>
    <w:rsid w:val="009C4CF0"/>
    <w:rsid w:val="009D7092"/>
    <w:rsid w:val="009E67CD"/>
    <w:rsid w:val="009F5C3F"/>
    <w:rsid w:val="009F7B24"/>
    <w:rsid w:val="00A152A1"/>
    <w:rsid w:val="00A57FAA"/>
    <w:rsid w:val="00A617ED"/>
    <w:rsid w:val="00A71A0E"/>
    <w:rsid w:val="00A8306B"/>
    <w:rsid w:val="00AA4CDE"/>
    <w:rsid w:val="00AB6D7A"/>
    <w:rsid w:val="00AC14F1"/>
    <w:rsid w:val="00AE097C"/>
    <w:rsid w:val="00AE13B2"/>
    <w:rsid w:val="00AE35AA"/>
    <w:rsid w:val="00AF71C2"/>
    <w:rsid w:val="00B132A0"/>
    <w:rsid w:val="00B266CB"/>
    <w:rsid w:val="00B328A8"/>
    <w:rsid w:val="00B3371C"/>
    <w:rsid w:val="00B35237"/>
    <w:rsid w:val="00B4631F"/>
    <w:rsid w:val="00B51F78"/>
    <w:rsid w:val="00B87A34"/>
    <w:rsid w:val="00BA6BB9"/>
    <w:rsid w:val="00BC0503"/>
    <w:rsid w:val="00BE130E"/>
    <w:rsid w:val="00C0534C"/>
    <w:rsid w:val="00C07FFC"/>
    <w:rsid w:val="00C138EC"/>
    <w:rsid w:val="00C453FA"/>
    <w:rsid w:val="00C47BD0"/>
    <w:rsid w:val="00C51517"/>
    <w:rsid w:val="00C56226"/>
    <w:rsid w:val="00C57511"/>
    <w:rsid w:val="00C74C1E"/>
    <w:rsid w:val="00CA17B4"/>
    <w:rsid w:val="00CC3131"/>
    <w:rsid w:val="00CD18D5"/>
    <w:rsid w:val="00CD19B4"/>
    <w:rsid w:val="00CE2EC0"/>
    <w:rsid w:val="00CE4076"/>
    <w:rsid w:val="00CF6D37"/>
    <w:rsid w:val="00D0220D"/>
    <w:rsid w:val="00D1323B"/>
    <w:rsid w:val="00D655B6"/>
    <w:rsid w:val="00D67D99"/>
    <w:rsid w:val="00D71A83"/>
    <w:rsid w:val="00D8150E"/>
    <w:rsid w:val="00D8517D"/>
    <w:rsid w:val="00D95F61"/>
    <w:rsid w:val="00DA018B"/>
    <w:rsid w:val="00DA0426"/>
    <w:rsid w:val="00DA6073"/>
    <w:rsid w:val="00DB0942"/>
    <w:rsid w:val="00DB4898"/>
    <w:rsid w:val="00DE1172"/>
    <w:rsid w:val="00E079AF"/>
    <w:rsid w:val="00E20E09"/>
    <w:rsid w:val="00E3215D"/>
    <w:rsid w:val="00E35F6C"/>
    <w:rsid w:val="00E43EE9"/>
    <w:rsid w:val="00E44887"/>
    <w:rsid w:val="00E44BFD"/>
    <w:rsid w:val="00E4640E"/>
    <w:rsid w:val="00E46770"/>
    <w:rsid w:val="00E7335E"/>
    <w:rsid w:val="00E92539"/>
    <w:rsid w:val="00E94DED"/>
    <w:rsid w:val="00EB0919"/>
    <w:rsid w:val="00EB0ACD"/>
    <w:rsid w:val="00EC4F9D"/>
    <w:rsid w:val="00EC7192"/>
    <w:rsid w:val="00EF0EDA"/>
    <w:rsid w:val="00F02453"/>
    <w:rsid w:val="00F04178"/>
    <w:rsid w:val="00F14E68"/>
    <w:rsid w:val="00F235A8"/>
    <w:rsid w:val="00F34940"/>
    <w:rsid w:val="00F36BE1"/>
    <w:rsid w:val="00F43F28"/>
    <w:rsid w:val="00F45DA3"/>
    <w:rsid w:val="00F55BA1"/>
    <w:rsid w:val="00F660A0"/>
    <w:rsid w:val="00FA7383"/>
    <w:rsid w:val="00FB4684"/>
    <w:rsid w:val="00FB7E51"/>
    <w:rsid w:val="00FC5346"/>
    <w:rsid w:val="00FD022D"/>
    <w:rsid w:val="00FD2139"/>
    <w:rsid w:val="00FD4489"/>
    <w:rsid w:val="00FE2CDB"/>
    <w:rsid w:val="00FF605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F2C2F"/>
  <w14:defaultImageDpi w14:val="0"/>
  <w15:docId w15:val="{B385122D-C59A-4D57-8ECF-8E3E92C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BA6BB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B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36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B266CB"/>
    <w:rPr>
      <w:b/>
      <w:i/>
      <w:sz w:val="22"/>
    </w:rPr>
  </w:style>
  <w:style w:type="character" w:customStyle="1" w:styleId="FontStyle61">
    <w:name w:val="Font Style61"/>
    <w:uiPriority w:val="99"/>
    <w:rsid w:val="00B266CB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B266CB"/>
    <w:rPr>
      <w:rFonts w:ascii="Times New Roman" w:hAnsi="Times New Roman"/>
      <w:sz w:val="22"/>
    </w:rPr>
  </w:style>
  <w:style w:type="character" w:customStyle="1" w:styleId="Subst0">
    <w:name w:val="Subst"/>
    <w:uiPriority w:val="99"/>
    <w:rsid w:val="00B266CB"/>
    <w:rPr>
      <w:b/>
      <w:i/>
    </w:rPr>
  </w:style>
  <w:style w:type="paragraph" w:customStyle="1" w:styleId="a7">
    <w:name w:val="Знак"/>
    <w:basedOn w:val="a"/>
    <w:rsid w:val="00FD213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A71A0E"/>
    <w:pPr>
      <w:autoSpaceDE/>
      <w:autoSpaceDN/>
      <w:spacing w:line="240" w:lineRule="atLeast"/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71A0E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A71A0E"/>
    <w:pPr>
      <w:autoSpaceDE/>
      <w:autoSpaceDN/>
    </w:pPr>
    <w:rPr>
      <w:b/>
      <w:i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587DAB"/>
    <w:rPr>
      <w:rFonts w:cs="Times New Roman"/>
      <w:color w:val="0000FF"/>
      <w:u w:val="single"/>
    </w:rPr>
  </w:style>
  <w:style w:type="character" w:customStyle="1" w:styleId="blk1">
    <w:name w:val="blk1"/>
    <w:rsid w:val="00314453"/>
  </w:style>
  <w:style w:type="character" w:customStyle="1" w:styleId="f3">
    <w:name w:val="f3"/>
    <w:rsid w:val="00314453"/>
    <w:rPr>
      <w:color w:val="000000"/>
      <w:shd w:val="clear" w:color="auto" w:fill="D2D2D2"/>
    </w:rPr>
  </w:style>
  <w:style w:type="paragraph" w:styleId="ab">
    <w:name w:val="Balloon Text"/>
    <w:basedOn w:val="a"/>
    <w:link w:val="ac"/>
    <w:uiPriority w:val="99"/>
    <w:semiHidden/>
    <w:unhideWhenUsed/>
    <w:rsid w:val="004539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39CC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12C33"/>
    <w:rPr>
      <w:rFonts w:cs="Times New Roman"/>
      <w:color w:val="808080"/>
      <w:shd w:val="clear" w:color="auto" w:fill="E6E6E6"/>
    </w:rPr>
  </w:style>
  <w:style w:type="character" w:styleId="ae">
    <w:name w:val="FollowedHyperlink"/>
    <w:basedOn w:val="a0"/>
    <w:uiPriority w:val="99"/>
    <w:rsid w:val="00B35237"/>
    <w:rPr>
      <w:rFonts w:cs="Times New Roman"/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DB0942"/>
    <w:rPr>
      <w:rFonts w:cs="Times New Roman"/>
      <w:b/>
    </w:rPr>
  </w:style>
  <w:style w:type="paragraph" w:styleId="af0">
    <w:name w:val="Normal (Web)"/>
    <w:basedOn w:val="a"/>
    <w:uiPriority w:val="99"/>
    <w:unhideWhenUsed/>
    <w:rsid w:val="0007319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den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7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con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sclosure.1prime.ru/portal/default.aspx?emId=771469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Лаврик</cp:lastModifiedBy>
  <cp:revision>2</cp:revision>
  <cp:lastPrinted>2018-06-03T15:15:00Z</cp:lastPrinted>
  <dcterms:created xsi:type="dcterms:W3CDTF">2018-06-21T09:25:00Z</dcterms:created>
  <dcterms:modified xsi:type="dcterms:W3CDTF">2018-06-21T09:25:00Z</dcterms:modified>
</cp:coreProperties>
</file>