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EA" w:rsidRPr="00E35F6C" w:rsidRDefault="005C02B4" w:rsidP="00CD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Акционерное общество «Консалтинговая группа</w:t>
      </w:r>
      <w:r w:rsidR="00F427C4"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«МФЦ»</w:t>
      </w:r>
      <w:r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6D2C" w:rsidRPr="00E35F6C" w:rsidRDefault="00E26D2C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принятых представителем владельцев облигаций мерах, направленных на защиту прав и законных интересов владельцев облигаций </w:t>
      </w:r>
    </w:p>
    <w:p w:rsidR="0080156D" w:rsidRDefault="005C02B4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предс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тавителе владельцев облигаций: </w:t>
      </w:r>
    </w:p>
    <w:p w:rsidR="0080156D" w:rsidRDefault="005C02B4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наименование: </w:t>
      </w:r>
      <w:r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«Консалтинговая группа «МФЦ»</w:t>
      </w:r>
    </w:p>
    <w:p w:rsidR="00426276" w:rsidRDefault="005C02B4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наименование</w:t>
      </w:r>
      <w:r w:rsidR="0080156D" w:rsidRPr="00801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«КГ «</w:t>
      </w:r>
      <w:proofErr w:type="gram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МФЦ»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proofErr w:type="gramEnd"/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нахождения общества: </w:t>
      </w:r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107023, г. Москва, улица </w:t>
      </w:r>
      <w:proofErr w:type="spellStart"/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Буженинова</w:t>
      </w:r>
      <w:proofErr w:type="spellEnd"/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30, стр. 1, пом. VII, комната 15</w:t>
      </w:r>
    </w:p>
    <w:p w:rsidR="00396ECF" w:rsidRPr="00036C12" w:rsidRDefault="005C02B4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ОГРН: 11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46925516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ИНН: 77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01896469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Дата решения Банка России о включении в список лиц, осуществляющих деятельность представителей владельцев облигаций: 1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1.2017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обществом для раскрытия информации</w:t>
      </w:r>
      <w:r w:rsidR="0080156D" w:rsidRPr="0080156D">
        <w:t xml:space="preserve"> </w:t>
      </w:r>
      <w:hyperlink r:id="rId8" w:history="1">
        <w:proofErr w:type="gramStart"/>
        <w:r w:rsidR="00396ECF" w:rsidRPr="001F5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http://www.moscons.ru/</w:t>
        </w:r>
      </w:hyperlink>
      <w:r w:rsidR="00036C12" w:rsidRPr="00036C1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6C12">
        <w:t>,</w:t>
      </w:r>
      <w:proofErr w:type="gramEnd"/>
      <w:r w:rsidR="005E7A52">
        <w:fldChar w:fldCharType="begin"/>
      </w:r>
      <w:r w:rsidR="005E7A52">
        <w:instrText xml:space="preserve"> HYPERLINK "http://www.e-disclosure.ru/portal/company.aspx?id=37075" </w:instrText>
      </w:r>
      <w:r w:rsidR="005E7A52">
        <w:fldChar w:fldCharType="separate"/>
      </w:r>
      <w:r w:rsidR="00036C12" w:rsidRPr="00036C12">
        <w:rPr>
          <w:color w:val="0563C1" w:themeColor="hyperlink"/>
          <w:u w:val="single"/>
        </w:rPr>
        <w:t>http://www.e-disclosure.ru/portal/company.aspx?id=37075</w:t>
      </w:r>
      <w:r w:rsidR="005E7A52">
        <w:rPr>
          <w:color w:val="0563C1" w:themeColor="hyperlink"/>
          <w:u w:val="single"/>
        </w:rPr>
        <w:fldChar w:fldCharType="end"/>
      </w:r>
    </w:p>
    <w:p w:rsidR="005927CC" w:rsidRDefault="00E35F6C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сообщения.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Полное наименование: </w:t>
      </w:r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</w:t>
      </w:r>
      <w:proofErr w:type="spell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Микрофинансовая</w:t>
      </w:r>
      <w:proofErr w:type="spellEnd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компания «Домашние деньги</w:t>
      </w:r>
      <w:proofErr w:type="gram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proofErr w:type="gramEnd"/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Сокращенное наименование: 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деньги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Место нахождения эмитента: </w:t>
      </w:r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115088, г. Москва, 2-й </w:t>
      </w:r>
      <w:proofErr w:type="spellStart"/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Южнопортовый</w:t>
      </w:r>
      <w:proofErr w:type="spellEnd"/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33, строение 1</w:t>
      </w:r>
    </w:p>
    <w:p w:rsidR="00396ECF" w:rsidRDefault="005C02B4" w:rsidP="005927CC">
      <w:pPr>
        <w:spacing w:after="0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ОГРН: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5077746931928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ИНН: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7714699186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Уникальный код эмитента: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36412</w:t>
      </w:r>
      <w:r w:rsid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Адрес страницы в сети Интернет, используемой эмитентом для раскрытия информации</w:t>
      </w:r>
      <w:r w:rsidR="00E96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6770" w:rsidRPr="00E96770">
        <w:t xml:space="preserve"> </w:t>
      </w:r>
      <w:hyperlink r:id="rId9" w:history="1">
        <w:proofErr w:type="gramStart"/>
        <w:r w:rsidR="00E96770" w:rsidRPr="00DE11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http://www.domadengi.ru</w:t>
        </w:r>
      </w:hyperlink>
      <w:r w:rsidR="00E9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="00396ECF" w:rsidRPr="001F5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http://disclosure.1prime.ru/portal/default.aspx?emId=7714699186</w:t>
        </w:r>
        <w:proofErr w:type="gramEnd"/>
      </w:hyperlink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2.8. Серия и идентификационные признаки облигаций Эмитента, по которым приняты меры, направленные на защиту прав и законных интересов владельцев облигаций: Биржевые документарные процентные неконвертируемые облигации на предъявителя с обязательным централизованным хранением серии БО-001Р-01 (идентификационный номер выпуска 4B02-01-36412-R-001Р от 21.04.2017), размещенные в рамках Программы биржевых облигаций серии 001P (идентификационный номер Программы 4-36412-R-001P-02Е от 04.04.2017) – далее именуемая Программа, ISIN код - RU000A0JXPH0 (далее – Облигации).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6EB6">
        <w:rPr>
          <w:rFonts w:ascii="Times New Roman" w:hAnsi="Times New Roman" w:cs="Times New Roman"/>
          <w:bCs/>
          <w:sz w:val="24"/>
          <w:szCs w:val="24"/>
        </w:rPr>
        <w:t xml:space="preserve">2.9. Основание, по которым приняты меры, направленные на защиту прав и законных интересов владельцев облигаций: раскрытие ООО «Домашние деньги» в ленте новостей </w:t>
      </w:r>
      <w:r w:rsidRPr="00A46EB6">
        <w:rPr>
          <w:rFonts w:ascii="Times New Roman" w:hAnsi="Times New Roman" w:cs="Times New Roman"/>
          <w:iCs/>
          <w:sz w:val="24"/>
          <w:szCs w:val="24"/>
        </w:rPr>
        <w:t xml:space="preserve">информационного агентства </w:t>
      </w:r>
      <w:r w:rsidRPr="00A46EB6">
        <w:rPr>
          <w:rFonts w:ascii="Times New Roman" w:hAnsi="Times New Roman" w:cs="Times New Roman"/>
          <w:sz w:val="24"/>
          <w:szCs w:val="24"/>
        </w:rPr>
        <w:t>АО «АЭИ «ПРАЙМ»</w:t>
      </w:r>
      <w:r w:rsidRPr="00A46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EB6">
        <w:rPr>
          <w:rFonts w:ascii="Times New Roman" w:hAnsi="Times New Roman" w:cs="Times New Roman"/>
          <w:sz w:val="24"/>
          <w:szCs w:val="24"/>
        </w:rPr>
        <w:t xml:space="preserve">15.06.2018 17:25 и на странице </w:t>
      </w:r>
      <w:r w:rsidRPr="00A46EB6">
        <w:rPr>
          <w:rFonts w:ascii="Times New Roman" w:hAnsi="Times New Roman" w:cs="Times New Roman"/>
          <w:bCs/>
          <w:sz w:val="24"/>
          <w:szCs w:val="24"/>
        </w:rPr>
        <w:t xml:space="preserve">в сети Интернет, используемой эмитентом для раскрытия информации: </w:t>
      </w:r>
      <w:hyperlink r:id="rId11" w:history="1">
        <w:r w:rsidRPr="00A46EB6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https://disclosure.1prime.ru/portal/default.aspx?emId=7714699186</w:t>
        </w:r>
      </w:hyperlink>
      <w:r w:rsidRPr="00A46EB6">
        <w:rPr>
          <w:rFonts w:ascii="Times New Roman" w:hAnsi="Times New Roman" w:cs="Times New Roman"/>
          <w:bCs/>
          <w:sz w:val="24"/>
          <w:szCs w:val="24"/>
        </w:rPr>
        <w:t xml:space="preserve"> сообщений «Неисполнение обязательств эмитента перед владельцами его эмиссионных ценных бумаг».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6EB6">
        <w:rPr>
          <w:rFonts w:ascii="Times New Roman" w:hAnsi="Times New Roman" w:cs="Times New Roman"/>
          <w:bCs/>
          <w:sz w:val="24"/>
          <w:szCs w:val="24"/>
        </w:rPr>
        <w:t xml:space="preserve">АО «КГ «МФЦ» сообщает, что в связи с не принятием 06.06.2018 общим собранием владельцев Облигаций (далее по тексту именуемое «Собрание») решения по 3 вопросу повестки дня Собрания, формулировка 3 вопроса повестки дня Собрания: «Отказаться от права требовать досрочного погашения биржевых облигаций Общества с ограниченной ответственностью </w:t>
      </w:r>
      <w:proofErr w:type="spellStart"/>
      <w:r w:rsidRPr="00A46EB6">
        <w:rPr>
          <w:rFonts w:ascii="Times New Roman" w:hAnsi="Times New Roman" w:cs="Times New Roman"/>
          <w:bCs/>
          <w:sz w:val="24"/>
          <w:szCs w:val="24"/>
        </w:rPr>
        <w:t>Микрофинансовая</w:t>
      </w:r>
      <w:proofErr w:type="spellEnd"/>
      <w:r w:rsidRPr="00A46EB6">
        <w:rPr>
          <w:rFonts w:ascii="Times New Roman" w:hAnsi="Times New Roman" w:cs="Times New Roman"/>
          <w:bCs/>
          <w:sz w:val="24"/>
          <w:szCs w:val="24"/>
        </w:rPr>
        <w:t xml:space="preserve"> компания «Домашние деньги» процентных неконвертируемых документарных на предъявителя с обязательным централизованным хранением серии БО-001Р-01, идентификационный номер выпуска 4B02-01-36412-R-001Р от 21.04.2017, ISIN код RU000A0JXPH0, в случае возникновения у владельцев указанных облигаций соответствующего права в связи с неисполнением эмитентом обязательств по приобретению облигаций по требованиям их владельцев, заявленным в течение последних 5 (пяти) рабочих дней 4 (четвертого) купонного периода», вышеуказанное право сохранено за владельцами Облигаций и решения о его реструктуризации на Собрании не принималось.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6EB6">
        <w:rPr>
          <w:rFonts w:ascii="Times New Roman" w:hAnsi="Times New Roman" w:cs="Times New Roman"/>
          <w:bCs/>
          <w:sz w:val="24"/>
          <w:szCs w:val="24"/>
        </w:rPr>
        <w:lastRenderedPageBreak/>
        <w:t>2.10. Меры, направленные на защиту прав и законных интересов владельцев облигаций: АО "КГ "МФЦ" 18.06.2018 направило требование ООО «Домашние деньги» устранить вышеуказанные нарушения и получило 25.06.2018 ответ от ООО «Домашние деньги», раскрываем его текст: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«В ответ на ваше требование сообщаем следующее.</w:t>
      </w:r>
    </w:p>
    <w:p w:rsidR="00A46EB6" w:rsidRPr="00A46EB6" w:rsidRDefault="00A46EB6" w:rsidP="00A46E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 xml:space="preserve">19.06.2018 г. между Обществом с ограниченной ответственностью </w:t>
      </w:r>
      <w:proofErr w:type="spellStart"/>
      <w:r w:rsidRPr="00A46EB6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A46EB6">
        <w:rPr>
          <w:rFonts w:ascii="Times New Roman" w:hAnsi="Times New Roman" w:cs="Times New Roman"/>
          <w:sz w:val="24"/>
          <w:szCs w:val="24"/>
        </w:rPr>
        <w:t xml:space="preserve"> компания «Домашние деньги» (далее - «Эмитент»), которое является эмитентом биржевых облигаций документарных процентных неконвертируемых на предъявителя с обязательным централизованным хранением серии БО-001Р-01, идентификационный номер выпуска 4В02-01- 36412-</w:t>
      </w:r>
      <w:r w:rsidRPr="00A46E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46EB6">
        <w:rPr>
          <w:rFonts w:ascii="Times New Roman" w:hAnsi="Times New Roman" w:cs="Times New Roman"/>
          <w:sz w:val="24"/>
          <w:szCs w:val="24"/>
        </w:rPr>
        <w:t>-001</w:t>
      </w:r>
      <w:r w:rsidRPr="00A46EB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46EB6">
        <w:rPr>
          <w:rFonts w:ascii="Times New Roman" w:hAnsi="Times New Roman" w:cs="Times New Roman"/>
          <w:sz w:val="24"/>
          <w:szCs w:val="24"/>
        </w:rPr>
        <w:t xml:space="preserve"> от 21.04.2017 г., </w:t>
      </w:r>
      <w:r w:rsidRPr="00A46EB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46EB6">
        <w:rPr>
          <w:rFonts w:ascii="Times New Roman" w:hAnsi="Times New Roman" w:cs="Times New Roman"/>
          <w:sz w:val="24"/>
          <w:szCs w:val="24"/>
        </w:rPr>
        <w:t>1</w:t>
      </w:r>
      <w:r w:rsidRPr="00A46E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46EB6">
        <w:rPr>
          <w:rFonts w:ascii="Times New Roman" w:hAnsi="Times New Roman" w:cs="Times New Roman"/>
          <w:sz w:val="24"/>
          <w:szCs w:val="24"/>
        </w:rPr>
        <w:t xml:space="preserve"> код </w:t>
      </w:r>
      <w:r w:rsidRPr="00A46E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46EB6">
        <w:rPr>
          <w:rFonts w:ascii="Times New Roman" w:hAnsi="Times New Roman" w:cs="Times New Roman"/>
          <w:sz w:val="24"/>
          <w:szCs w:val="24"/>
        </w:rPr>
        <w:t>000</w:t>
      </w:r>
      <w:r w:rsidRPr="00A46E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6EB6">
        <w:rPr>
          <w:rFonts w:ascii="Times New Roman" w:hAnsi="Times New Roman" w:cs="Times New Roman"/>
          <w:sz w:val="24"/>
          <w:szCs w:val="24"/>
        </w:rPr>
        <w:t>0</w:t>
      </w:r>
      <w:r w:rsidRPr="00A46EB6">
        <w:rPr>
          <w:rFonts w:ascii="Times New Roman" w:hAnsi="Times New Roman" w:cs="Times New Roman"/>
          <w:sz w:val="24"/>
          <w:szCs w:val="24"/>
          <w:lang w:val="en-US"/>
        </w:rPr>
        <w:t>JXPH</w:t>
      </w:r>
      <w:r w:rsidRPr="00A46EB6">
        <w:rPr>
          <w:rFonts w:ascii="Times New Roman" w:hAnsi="Times New Roman" w:cs="Times New Roman"/>
          <w:sz w:val="24"/>
          <w:szCs w:val="24"/>
        </w:rPr>
        <w:t xml:space="preserve">0 (далее - «Облигации») и Акционерным обществом «Консалтинговая группа «МФЦ», которое является представителем владельцев Облигаций (далее - «ПВО»), было заключено соглашение о новации (далее - «Соглашение»). Данное соглашение было заключено во исполнение решения, принятого по первому вопросу повестки дня общего собрания владельцев Облигаций, состоявшегося 06.06.2018 г. (далее - «Собрание»). Согласно условиям Соглашения, в числе прочего, </w:t>
      </w:r>
      <w:proofErr w:type="spellStart"/>
      <w:r w:rsidRPr="00A46EB6">
        <w:rPr>
          <w:rFonts w:ascii="Times New Roman" w:hAnsi="Times New Roman" w:cs="Times New Roman"/>
          <w:sz w:val="24"/>
          <w:szCs w:val="24"/>
        </w:rPr>
        <w:t>новируется</w:t>
      </w:r>
      <w:proofErr w:type="spellEnd"/>
      <w:r w:rsidRPr="00A46EB6">
        <w:rPr>
          <w:rFonts w:ascii="Times New Roman" w:hAnsi="Times New Roman" w:cs="Times New Roman"/>
          <w:sz w:val="24"/>
          <w:szCs w:val="24"/>
        </w:rPr>
        <w:t xml:space="preserve"> обязательство Эмитента погасить Облигации по требованию их владельцев, которое могло быть заявлено в результате нарушения обязательств Эмитента по выкупу Облигаций. В результате заключения Соглашения вместо указанного обязательства погасить Облигации у Эмитента появилось новое обязательство осуществить выплату в пользу законных владельцев Облигаций в порядке, предусмотренном Соглашением.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С учетом данных обстоятельств, требования ПВО об исполнении обязательств (осуществить досрочное погашение Облигаций по требованию их владельцев), указанных Эмитентом в раскрытии информации в ленте новостей информационного агентства АО «АЭИ «ПРАЙМ» 15.06.2018 г. 17:25 и на странице в сети Интернет, не может быть исполнено, так как данные обязательства были заменены на иное обязательство в результате заключения Соглашения.</w:t>
      </w:r>
    </w:p>
    <w:p w:rsidR="00A46EB6" w:rsidRPr="00A46EB6" w:rsidRDefault="00A46EB6" w:rsidP="00A46EB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Информация, указанная в требовании и раскрытиях ПВО от 18.06.2018 г., по мнению Эмитента, является необоснованной и вводящей в заблуждение. Данный вывод основывается на следующем.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2.1. На Собрании в числе прочего были рассмотрены вопросы</w:t>
      </w:r>
    </w:p>
    <w:p w:rsidR="00A46EB6" w:rsidRPr="00A46EB6" w:rsidRDefault="00A46EB6" w:rsidP="00A46E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о согласии на заключение от имени владельцев Облигаций Соглашения, а также об утверждении условий указанного Соглашения;</w:t>
      </w:r>
    </w:p>
    <w:p w:rsidR="00A46EB6" w:rsidRPr="00A46EB6" w:rsidRDefault="00A46EB6" w:rsidP="00A46E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о предоставлении ПВО права самостоятельно принять решение о согласии на внесение Эмитентом изменений, связанных с объемом прав по облигациям и порядком их осуществления, в условия выпуска Облигаций в рамках программы облигаций и программу биржевых облигаций;</w:t>
      </w:r>
    </w:p>
    <w:p w:rsidR="00A46EB6" w:rsidRPr="00A46EB6" w:rsidRDefault="00A46EB6" w:rsidP="00A46EB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об отказе от права на предъявление требования о досрочном погашении Облигаций.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По вопросу об отказе от права не было набрано необходимое количество голосов, однако по вопросам о заключении Соглашения и о внесении изменений в условия выпуска Облигаций и программу Облигаций были приняты положительные решения.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 xml:space="preserve">С точки зрения Эмитента, заключение Соглашения и утверждение изменений в эмиссионную документацию являются ключевым компонентом реструктуризации, поскольку позволяют (1) прекратить нарушения по обязательствам, срок исполнения которых уже наступил (в </w:t>
      </w:r>
      <w:proofErr w:type="spellStart"/>
      <w:r w:rsidRPr="00A46E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46EB6">
        <w:rPr>
          <w:rFonts w:ascii="Times New Roman" w:hAnsi="Times New Roman" w:cs="Times New Roman"/>
          <w:sz w:val="24"/>
          <w:szCs w:val="24"/>
        </w:rPr>
        <w:t>. по обязательству досрочно погасить Облигации), и (2) установить новый порядок исполнения обязательств, срок исполнения которых наступит в будущем. В отсутствие предписанного законодательством термина «реструктуризация» Эмитент считает, что описанные выше события составляют реструктуризацию его обязательств.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2.2. В преамбуле Соглашения указано, что Соглашение заключается в рамках реструктуризации подлежащих исполнению обязательств Должника обеспечить</w:t>
      </w:r>
    </w:p>
    <w:p w:rsidR="00A46EB6" w:rsidRPr="00A46EB6" w:rsidRDefault="00A46EB6" w:rsidP="00A46EB6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46EB6">
        <w:rPr>
          <w:rFonts w:ascii="Times New Roman" w:hAnsi="Times New Roman" w:cs="Times New Roman"/>
          <w:i/>
          <w:iCs/>
          <w:sz w:val="24"/>
          <w:szCs w:val="24"/>
        </w:rPr>
        <w:t>право владельцев Облигаций требовать от Должника приобретения Облигаций, в том числе (</w:t>
      </w:r>
      <w:proofErr w:type="spellStart"/>
      <w:r w:rsidRPr="00A46EB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A46EB6">
        <w:rPr>
          <w:rFonts w:ascii="Times New Roman" w:hAnsi="Times New Roman" w:cs="Times New Roman"/>
          <w:i/>
          <w:iCs/>
          <w:sz w:val="24"/>
          <w:szCs w:val="24"/>
        </w:rPr>
        <w:t>) обязательства по приобретению Облигаций, требования о выкупе которых были заявлены в течение последних 5 (пяти) рабочих дней 4 (четвертого) купонного периода, (и) обязательства по выплате покупной стоимости Облигаций в связи с таким приобретением, (</w:t>
      </w:r>
      <w:r w:rsidRPr="00A46EB6">
        <w:rPr>
          <w:rFonts w:ascii="Times New Roman" w:hAnsi="Times New Roman" w:cs="Times New Roman"/>
          <w:i/>
          <w:iCs/>
          <w:sz w:val="24"/>
          <w:szCs w:val="24"/>
          <w:lang w:val="en-US"/>
        </w:rPr>
        <w:t>Hi</w:t>
      </w:r>
      <w:r w:rsidRPr="00A46EB6">
        <w:rPr>
          <w:rFonts w:ascii="Times New Roman" w:hAnsi="Times New Roman" w:cs="Times New Roman"/>
          <w:i/>
          <w:iCs/>
          <w:sz w:val="24"/>
          <w:szCs w:val="24"/>
        </w:rPr>
        <w:t xml:space="preserve">) обязательства по </w:t>
      </w:r>
      <w:r w:rsidRPr="00A46E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выплате неустойки и процентов за пользование чужими денежными средствами за несвоевременное исполнение указанных обязательств по Облигациям, а также</w:t>
      </w:r>
    </w:p>
    <w:p w:rsidR="00A46EB6" w:rsidRPr="00A46EB6" w:rsidRDefault="00A46EB6" w:rsidP="00A46EB6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46EB6">
        <w:rPr>
          <w:rFonts w:ascii="Times New Roman" w:hAnsi="Times New Roman" w:cs="Times New Roman"/>
          <w:i/>
          <w:iCs/>
          <w:sz w:val="24"/>
          <w:szCs w:val="24"/>
        </w:rPr>
        <w:t xml:space="preserve">право требовать приобретения либо </w:t>
      </w:r>
      <w:r w:rsidRPr="00A46EB6">
        <w:rPr>
          <w:rFonts w:ascii="Times New Roman" w:hAnsi="Times New Roman" w:cs="Times New Roman"/>
          <w:bCs/>
          <w:sz w:val="24"/>
          <w:szCs w:val="24"/>
        </w:rPr>
        <w:t xml:space="preserve">досрочного погашения Облигаций </w:t>
      </w:r>
      <w:r w:rsidRPr="00A46EB6">
        <w:rPr>
          <w:rFonts w:ascii="Times New Roman" w:hAnsi="Times New Roman" w:cs="Times New Roman"/>
          <w:i/>
          <w:iCs/>
          <w:sz w:val="24"/>
          <w:szCs w:val="24"/>
        </w:rPr>
        <w:t>в связи с перечисленными выше нарушениями обязательств Должника по Облигациям.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11роголосовав положительно по данному вопросу владельцы Облигаций выразили свою волю на замену обязательства Эмитента досрочно погасить Облигации (а также прочих обязательств Эмитента, описанных в преамбуле Соглашения) на новое обязательство. Поэтому Эмитент считает, что обязательство по досрочному погашению было реструктурировано.</w:t>
      </w:r>
    </w:p>
    <w:p w:rsidR="00A46EB6" w:rsidRP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sz w:val="24"/>
          <w:szCs w:val="24"/>
        </w:rPr>
        <w:t>Основываясь на этом, Эмитент формулировал раскрытие информации «Сообщение о существенном факте о неисполнении обязательств эмитента перед владельцами его эмиссионных ценных бумаг» (опубликовано</w:t>
      </w:r>
      <w:r w:rsidRPr="00A46EB6">
        <w:rPr>
          <w:rFonts w:ascii="Times New Roman" w:hAnsi="Times New Roman" w:cs="Times New Roman"/>
          <w:sz w:val="24"/>
          <w:szCs w:val="24"/>
        </w:rPr>
        <w:tab/>
      </w:r>
      <w:r w:rsidRPr="00A46EB6">
        <w:rPr>
          <w:rFonts w:ascii="Times New Roman" w:hAnsi="Times New Roman" w:cs="Times New Roman"/>
          <w:i/>
          <w:sz w:val="24"/>
          <w:szCs w:val="24"/>
        </w:rPr>
        <w:t>15.06.2018</w:t>
      </w:r>
      <w:r w:rsidRPr="00A46EB6">
        <w:rPr>
          <w:rFonts w:ascii="Times New Roman" w:hAnsi="Times New Roman" w:cs="Times New Roman"/>
          <w:i/>
          <w:sz w:val="24"/>
          <w:szCs w:val="24"/>
        </w:rPr>
        <w:tab/>
        <w:t>г.</w:t>
      </w:r>
      <w:r w:rsidRPr="00A46EB6">
        <w:rPr>
          <w:rFonts w:ascii="Times New Roman" w:hAnsi="Times New Roman" w:cs="Times New Roman"/>
          <w:i/>
          <w:sz w:val="24"/>
          <w:szCs w:val="24"/>
        </w:rPr>
        <w:tab/>
        <w:t>17:25):</w:t>
      </w:r>
    </w:p>
    <w:p w:rsidR="00A46EB6" w:rsidRDefault="00A46EB6" w:rsidP="00A46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https</w:t>
      </w:r>
      <w:r w:rsidRPr="00A46EB6">
        <w:rPr>
          <w:rFonts w:ascii="Times New Roman" w:hAnsi="Times New Roman" w:cs="Times New Roman"/>
          <w:i/>
          <w:sz w:val="24"/>
          <w:szCs w:val="24"/>
        </w:rPr>
        <w:t>://</w:t>
      </w:r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disclosure</w:t>
      </w:r>
      <w:r w:rsidRPr="00A46EB6">
        <w:rPr>
          <w:rFonts w:ascii="Times New Roman" w:hAnsi="Times New Roman" w:cs="Times New Roman"/>
          <w:i/>
          <w:sz w:val="24"/>
          <w:szCs w:val="24"/>
        </w:rPr>
        <w:t>.1</w:t>
      </w:r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prime</w:t>
      </w:r>
      <w:r w:rsidRPr="00A46EB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A46EB6">
        <w:rPr>
          <w:rFonts w:ascii="Times New Roman" w:hAnsi="Times New Roman" w:cs="Times New Roman"/>
          <w:i/>
          <w:sz w:val="24"/>
          <w:szCs w:val="24"/>
        </w:rPr>
        <w:t>/</w:t>
      </w:r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portal</w:t>
      </w:r>
      <w:r w:rsidRPr="00A46EB6">
        <w:rPr>
          <w:rFonts w:ascii="Times New Roman" w:hAnsi="Times New Roman" w:cs="Times New Roman"/>
          <w:i/>
          <w:sz w:val="24"/>
          <w:szCs w:val="24"/>
        </w:rPr>
        <w:t>/</w:t>
      </w:r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default</w:t>
      </w:r>
      <w:r w:rsidRPr="00A46EB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aspx</w:t>
      </w:r>
      <w:proofErr w:type="spellEnd"/>
      <w:r w:rsidRPr="00A46EB6">
        <w:rPr>
          <w:rFonts w:ascii="Times New Roman" w:hAnsi="Times New Roman" w:cs="Times New Roman"/>
          <w:i/>
          <w:sz w:val="24"/>
          <w:szCs w:val="24"/>
        </w:rPr>
        <w:t>?</w:t>
      </w:r>
      <w:proofErr w:type="spellStart"/>
      <w:r w:rsidRPr="00A46EB6">
        <w:rPr>
          <w:rFonts w:ascii="Times New Roman" w:hAnsi="Times New Roman" w:cs="Times New Roman"/>
          <w:i/>
          <w:sz w:val="24"/>
          <w:szCs w:val="24"/>
          <w:lang w:val="en-US"/>
        </w:rPr>
        <w:t>emId</w:t>
      </w:r>
      <w:proofErr w:type="spellEnd"/>
      <w:r w:rsidRPr="00A46EB6">
        <w:rPr>
          <w:rFonts w:ascii="Times New Roman" w:hAnsi="Times New Roman" w:cs="Times New Roman"/>
          <w:i/>
          <w:sz w:val="24"/>
          <w:szCs w:val="24"/>
        </w:rPr>
        <w:t>=7714699186.</w:t>
      </w:r>
      <w:r w:rsidRPr="00A46EB6">
        <w:rPr>
          <w:rFonts w:ascii="Times New Roman" w:hAnsi="Times New Roman" w:cs="Times New Roman"/>
          <w:sz w:val="24"/>
          <w:szCs w:val="24"/>
        </w:rPr>
        <w:t xml:space="preserve"> В связи с вышеизложенным просим внести корректировки в раскрытую Вами информацию.»</w:t>
      </w:r>
    </w:p>
    <w:p w:rsidR="00E35F6C" w:rsidRPr="00E35F6C" w:rsidRDefault="00CD5FEA" w:rsidP="00A46EB6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E35F6C">
        <w:rPr>
          <w:rFonts w:ascii="Times New Roman" w:eastAsia="Times New Roman" w:hAnsi="Times New Roman" w:cs="Times New Roman"/>
          <w:lang w:eastAsia="ru-RU"/>
        </w:rPr>
        <w:t xml:space="preserve">3. Подпись </w:t>
      </w:r>
      <w:r w:rsidRPr="00E35F6C">
        <w:rPr>
          <w:rFonts w:ascii="Times New Roman" w:eastAsia="Times New Roman" w:hAnsi="Times New Roman" w:cs="Times New Roman"/>
          <w:lang w:eastAsia="ru-RU"/>
        </w:rPr>
        <w:br/>
        <w:t>3</w:t>
      </w:r>
      <w:r w:rsidR="005C02B4" w:rsidRPr="00E35F6C">
        <w:rPr>
          <w:rFonts w:ascii="Times New Roman" w:eastAsia="Times New Roman" w:hAnsi="Times New Roman" w:cs="Times New Roman"/>
          <w:lang w:eastAsia="ru-RU"/>
        </w:rPr>
        <w:t xml:space="preserve">.1. Генеральный директор </w:t>
      </w:r>
      <w:r w:rsidR="00396ECF" w:rsidRPr="00E35F6C">
        <w:rPr>
          <w:rFonts w:ascii="Times New Roman" w:eastAsia="Times New Roman" w:hAnsi="Times New Roman" w:cs="Times New Roman"/>
          <w:bCs/>
          <w:lang w:eastAsia="ru-RU"/>
        </w:rPr>
        <w:t>АО «КГ «</w:t>
      </w:r>
      <w:r w:rsidR="00E35F6C" w:rsidRPr="00E35F6C">
        <w:rPr>
          <w:rFonts w:ascii="Times New Roman" w:eastAsia="Times New Roman" w:hAnsi="Times New Roman" w:cs="Times New Roman"/>
          <w:bCs/>
          <w:lang w:eastAsia="ru-RU"/>
        </w:rPr>
        <w:t>МФЦ</w:t>
      </w:r>
    </w:p>
    <w:p w:rsidR="005C02B4" w:rsidRPr="00E35F6C" w:rsidRDefault="005C02B4" w:rsidP="005927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35F6C">
        <w:rPr>
          <w:rFonts w:ascii="Times New Roman" w:eastAsia="Times New Roman" w:hAnsi="Times New Roman" w:cs="Times New Roman"/>
          <w:lang w:eastAsia="ru-RU"/>
        </w:rPr>
        <w:t>________________________      </w:t>
      </w:r>
      <w:proofErr w:type="spellStart"/>
      <w:r w:rsidR="00396ECF" w:rsidRPr="00E35F6C">
        <w:rPr>
          <w:rFonts w:ascii="Times New Roman" w:eastAsia="Times New Roman" w:hAnsi="Times New Roman" w:cs="Times New Roman"/>
          <w:lang w:eastAsia="ru-RU"/>
        </w:rPr>
        <w:t>П.Э.Кирюхов</w:t>
      </w:r>
      <w:proofErr w:type="spellEnd"/>
      <w:r w:rsidRPr="00E35F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F6C">
        <w:rPr>
          <w:rFonts w:ascii="Times New Roman" w:eastAsia="Times New Roman" w:hAnsi="Times New Roman" w:cs="Times New Roman"/>
          <w:lang w:eastAsia="ru-RU"/>
        </w:rPr>
        <w:br/>
        <w:t xml:space="preserve">МП </w:t>
      </w:r>
    </w:p>
    <w:p w:rsidR="001A23A2" w:rsidRPr="00E35F6C" w:rsidRDefault="00C37D31">
      <w:r w:rsidRPr="00E35F6C">
        <w:t xml:space="preserve">Дата </w:t>
      </w:r>
      <w:r w:rsidR="00043278" w:rsidRPr="00043278">
        <w:t>2</w:t>
      </w:r>
      <w:r w:rsidR="0011767B">
        <w:t>6</w:t>
      </w:r>
      <w:r w:rsidRPr="00E35F6C">
        <w:t>.0</w:t>
      </w:r>
      <w:r w:rsidR="00043278" w:rsidRPr="00043278">
        <w:t>6</w:t>
      </w:r>
      <w:r w:rsidRPr="00E35F6C">
        <w:t>.2018 г.</w:t>
      </w:r>
    </w:p>
    <w:sectPr w:rsidR="001A23A2" w:rsidRPr="00E35F6C" w:rsidSect="00E3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EED"/>
    <w:multiLevelType w:val="multilevel"/>
    <w:tmpl w:val="B72494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65222CB"/>
    <w:multiLevelType w:val="multilevel"/>
    <w:tmpl w:val="089238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3D90AD9"/>
    <w:multiLevelType w:val="multilevel"/>
    <w:tmpl w:val="8E861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4"/>
    <w:rsid w:val="00036C12"/>
    <w:rsid w:val="00043278"/>
    <w:rsid w:val="00073F0B"/>
    <w:rsid w:val="0010505B"/>
    <w:rsid w:val="0011767B"/>
    <w:rsid w:val="001A23A2"/>
    <w:rsid w:val="00283C32"/>
    <w:rsid w:val="0029263D"/>
    <w:rsid w:val="00396ECF"/>
    <w:rsid w:val="00426276"/>
    <w:rsid w:val="00476143"/>
    <w:rsid w:val="005927CC"/>
    <w:rsid w:val="005C02B4"/>
    <w:rsid w:val="005E7A52"/>
    <w:rsid w:val="00656C7C"/>
    <w:rsid w:val="006D45C2"/>
    <w:rsid w:val="007F29E0"/>
    <w:rsid w:val="0080156D"/>
    <w:rsid w:val="008E4490"/>
    <w:rsid w:val="00A46EB6"/>
    <w:rsid w:val="00BC19FA"/>
    <w:rsid w:val="00C37D31"/>
    <w:rsid w:val="00CD5FEA"/>
    <w:rsid w:val="00D16E9F"/>
    <w:rsid w:val="00E26D2C"/>
    <w:rsid w:val="00E35F6C"/>
    <w:rsid w:val="00E96770"/>
    <w:rsid w:val="00F3752E"/>
    <w:rsid w:val="00F427C4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C94A-8FAB-429F-AD14-05202D5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96770"/>
    <w:rPr>
      <w:color w:val="0563C1" w:themeColor="hyperlink"/>
      <w:u w:val="single"/>
    </w:rPr>
  </w:style>
  <w:style w:type="paragraph" w:customStyle="1" w:styleId="a6">
    <w:name w:val="Знак"/>
    <w:basedOn w:val="a"/>
    <w:rsid w:val="00D16E9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ns.r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closure.1prime.ru/portal/default.aspx?emId=7714699186" TargetMode="External"/><Relationship Id="rId5" Type="http://schemas.openxmlformats.org/officeDocument/2006/relationships/styles" Target="styles.xml"/><Relationship Id="rId10" Type="http://schemas.openxmlformats.org/officeDocument/2006/relationships/hyperlink" Target="http://disclosure.1prime.ru/portal/default.aspx?emId=771469918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omade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21144072510448970D2718B8FBF20" ma:contentTypeVersion="2" ma:contentTypeDescription="Создание документа." ma:contentTypeScope="" ma:versionID="b548d27f4c17e3f4f0951dc9863f74c1">
  <xsd:schema xmlns:xsd="http://www.w3.org/2001/XMLSchema" xmlns:xs="http://www.w3.org/2001/XMLSchema" xmlns:p="http://schemas.microsoft.com/office/2006/metadata/properties" xmlns:ns2="dffad15e-ae01-45af-99ef-737194626e44" targetNamespace="http://schemas.microsoft.com/office/2006/metadata/properties" ma:root="true" ma:fieldsID="8e6f235acbc793818d3b2bc4cecbfeeb" ns2:_="">
    <xsd:import namespace="dffad15e-ae01-45af-99ef-737194626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d15e-ae01-45af-99ef-73719462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83C64-5805-49C8-B3D2-115AFB14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ad15e-ae01-45af-99ef-737194626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15A90-F699-4309-846B-16C683279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62DE6-CD98-42C1-ADA0-760648E16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Юлаева Людмила Владимировна</dc:creator>
  <cp:keywords/>
  <dc:description/>
  <cp:lastModifiedBy>Юлаева Людмила Владимировна</cp:lastModifiedBy>
  <cp:revision>3</cp:revision>
  <cp:lastPrinted>2018-05-14T13:54:00Z</cp:lastPrinted>
  <dcterms:created xsi:type="dcterms:W3CDTF">2018-06-26T09:52:00Z</dcterms:created>
  <dcterms:modified xsi:type="dcterms:W3CDTF">2018-06-26T10:13:00Z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0x0101005D221144072510448970D2718B8FBF20</vt:lpwstr>
  </property>
</Properties>
</file>